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0"/>
      </w:pPr>
      <w:bookmarkStart w:id="0" w:name="_Toc67780462"/>
      <w:r>
        <w:rPr>
          <w:rFonts w:hint="eastAsia"/>
        </w:rPr>
        <w:t>就业</w:t>
      </w:r>
      <w:bookmarkEnd w:id="0"/>
      <w:r>
        <w:rPr>
          <w:rFonts w:hint="eastAsia"/>
          <w:lang w:eastAsia="zh-CN"/>
        </w:rPr>
        <w:t>、退工</w:t>
      </w:r>
      <w:bookmarkStart w:id="5" w:name="_GoBack"/>
      <w:bookmarkEnd w:id="5"/>
    </w:p>
    <w:p>
      <w:pPr>
        <w:pStyle w:val="3"/>
      </w:pPr>
      <w:bookmarkStart w:id="1" w:name="_Toc67780463"/>
      <w:r>
        <w:rPr>
          <w:rFonts w:hint="eastAsia"/>
        </w:rPr>
        <w:t>就失业登记</w:t>
      </w:r>
      <w:bookmarkEnd w:id="1"/>
    </w:p>
    <w:p>
      <w:r>
        <w:rPr>
          <w:rFonts w:hint="eastAsia"/>
        </w:rPr>
        <w:t>【业务背景】</w:t>
      </w:r>
    </w:p>
    <w:p>
      <w:r>
        <w:rPr>
          <w:rFonts w:hint="eastAsia"/>
        </w:rPr>
        <w:t>单位有新招员工或员工离职时，单位对其人员进行就业和退工登记，就业失业登记证是记载劳动者就业和失业状况的合法凭证。</w:t>
      </w:r>
    </w:p>
    <w:p>
      <w:pPr>
        <w:pStyle w:val="4"/>
        <w:ind w:firstLine="560"/>
      </w:pPr>
      <w:bookmarkStart w:id="2" w:name="_Toc67780464"/>
      <w:r>
        <w:rPr>
          <w:rFonts w:hint="eastAsia"/>
        </w:rPr>
        <w:t>单位从业就业登记</w:t>
      </w:r>
      <w:bookmarkEnd w:id="2"/>
    </w:p>
    <w:p>
      <w:r>
        <w:rPr>
          <w:rFonts w:hint="eastAsia"/>
        </w:rPr>
        <w:t>【业务功能说明】</w:t>
      </w:r>
    </w:p>
    <w:p>
      <w:r>
        <w:rPr>
          <w:rFonts w:hint="eastAsia"/>
        </w:rPr>
        <w:t>1、单位用户录入人员身份证号系统自动进行查询，查询到个人就业基础信息后可填报信息进行就业登记。未查询到个人信息无法办理，需到所属区人社局进行线下办理。</w:t>
      </w:r>
    </w:p>
    <w:p>
      <w:r>
        <w:rPr>
          <w:rFonts w:hint="eastAsia"/>
        </w:rPr>
        <w:t>2、查询人员有无本单位就业登记有效信息，若无，可继续操作；若存在，则提示：您在该单位已完成就业登记，无法重复办理。</w:t>
      </w:r>
    </w:p>
    <w:p>
      <w:r>
        <w:rPr>
          <w:rFonts w:hint="eastAsia"/>
        </w:rPr>
        <w:t>3、就业登记时间与劳动合同开始日期比对，不可超过</w:t>
      </w:r>
      <w:r>
        <w:t>30天，满足条件时</w:t>
      </w:r>
      <w:r>
        <w:rPr>
          <w:rFonts w:hint="eastAsia"/>
        </w:rPr>
        <w:t>可</w:t>
      </w:r>
      <w:r>
        <w:t>提交</w:t>
      </w:r>
      <w:r>
        <w:rPr>
          <w:rFonts w:hint="eastAsia"/>
        </w:rPr>
        <w:t>。</w:t>
      </w:r>
    </w:p>
    <w:p>
      <w:r>
        <w:t>4</w:t>
      </w:r>
      <w:r>
        <w:rPr>
          <w:rFonts w:hint="eastAsia"/>
        </w:rPr>
        <w:t>、提交申请后，生成一条就业登记记录。</w:t>
      </w:r>
    </w:p>
    <w:p>
      <w:r>
        <w:rPr>
          <w:rFonts w:hint="eastAsia"/>
        </w:rPr>
        <w:t>【界面图示】</w:t>
      </w:r>
    </w:p>
    <w:p>
      <w:pPr>
        <w:ind w:firstLine="0" w:firstLineChars="0"/>
      </w:pPr>
      <w:r>
        <w:drawing>
          <wp:inline distT="0" distB="0" distL="0" distR="0">
            <wp:extent cx="5403850" cy="2228850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r>
        <w:rPr>
          <w:rFonts w:hint="eastAsia"/>
        </w:rPr>
        <w:t>【操作描述】</w:t>
      </w:r>
    </w:p>
    <w:p>
      <w:r>
        <w:rPr>
          <w:rFonts w:hint="eastAsia"/>
        </w:rPr>
        <w:t>1、单位用户：点击“就业失业”-</w:t>
      </w:r>
      <w:r>
        <w:t>&gt;</w:t>
      </w:r>
      <w:r>
        <w:rPr>
          <w:rFonts w:hint="eastAsia"/>
        </w:rPr>
        <w:t>“单位从业就业登记”。</w:t>
      </w:r>
    </w:p>
    <w:p>
      <w:r>
        <w:rPr>
          <w:rFonts w:hint="eastAsia"/>
        </w:rPr>
        <w:t>2、单位用户：录入人员身份证号。</w:t>
      </w:r>
    </w:p>
    <w:p>
      <w:r>
        <w:t>3</w:t>
      </w:r>
      <w:r>
        <w:rPr>
          <w:rFonts w:hint="eastAsia"/>
        </w:rPr>
        <w:t>、系统： 系统查询到个人就业基础信息后，自动带出姓名、人员类别、就业形式、合同类别信息。</w:t>
      </w:r>
    </w:p>
    <w:p>
      <w:r>
        <w:t>4</w:t>
      </w:r>
      <w:r>
        <w:rPr>
          <w:rFonts w:hint="eastAsia"/>
        </w:rPr>
        <w:t>、单位用户：根据实际情况填写信息后，点击“提交”按钮。</w:t>
      </w:r>
    </w:p>
    <w:p>
      <w:r>
        <w:rPr>
          <w:rFonts w:hint="eastAsia"/>
        </w:rPr>
        <w:t>5、系统：保存提交的信息。</w:t>
      </w:r>
    </w:p>
    <w:p>
      <w:r>
        <w:rPr>
          <w:rFonts w:hint="eastAsia"/>
        </w:rPr>
        <w:t>【注意事项】</w:t>
      </w:r>
    </w:p>
    <w:p>
      <w:r>
        <w:rPr>
          <w:rFonts w:hint="eastAsia"/>
        </w:rPr>
        <w:t>1、输入身份证号后如果未查询到个人信息无法办理，提示：未查询到您的就业信息，请到所属区人社局咨询办理。</w:t>
      </w:r>
    </w:p>
    <w:p>
      <w:pPr>
        <w:pStyle w:val="4"/>
        <w:ind w:firstLine="560"/>
      </w:pPr>
      <w:bookmarkStart w:id="3" w:name="_Toc67780465"/>
      <w:r>
        <w:rPr>
          <w:rFonts w:hint="eastAsia"/>
        </w:rPr>
        <w:t>单位从业就业查询</w:t>
      </w:r>
      <w:bookmarkEnd w:id="3"/>
    </w:p>
    <w:p>
      <w:r>
        <w:rPr>
          <w:rFonts w:hint="eastAsia"/>
        </w:rPr>
        <w:t>【业务功能说明】</w:t>
      </w:r>
    </w:p>
    <w:p>
      <w:r>
        <w:rPr>
          <w:rFonts w:hint="eastAsia"/>
        </w:rPr>
        <w:t>1、输入查询条件，查询条件包括姓名、身份证号和人员状态，选择为空时查询展现所有人员信息，也可根据选择或录入项进行查询。</w:t>
      </w:r>
    </w:p>
    <w:p>
      <w:r>
        <w:rPr>
          <w:rFonts w:hint="eastAsia"/>
        </w:rPr>
        <w:t>2、人员状态包括在职或退工，对应在单位就业登记表中为就业登记有效和就业登记无效，默认查询出所有信息。</w:t>
      </w:r>
    </w:p>
    <w:p>
      <w:r>
        <w:rPr>
          <w:rFonts w:hint="eastAsia"/>
        </w:rPr>
        <w:t>3、根据就业形式生成《就业、劳动合同登记名册》，可打印下载。</w:t>
      </w:r>
    </w:p>
    <w:p>
      <w:r>
        <w:rPr>
          <w:rFonts w:hint="eastAsia"/>
        </w:rPr>
        <w:t>【界面图示】</w:t>
      </w:r>
    </w:p>
    <w:p>
      <w:pPr>
        <w:ind w:firstLine="0" w:firstLineChars="0"/>
      </w:pPr>
      <w:r>
        <w:drawing>
          <wp:inline distT="0" distB="0" distL="0" distR="0">
            <wp:extent cx="5397500" cy="2197100"/>
            <wp:effectExtent l="0" t="0" r="12700" b="127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【操作描述】</w:t>
      </w:r>
    </w:p>
    <w:p>
      <w:r>
        <w:rPr>
          <w:rFonts w:hint="eastAsia"/>
        </w:rPr>
        <w:t>1、单位用户：点击“就业失业”-</w:t>
      </w:r>
      <w:r>
        <w:t>&gt;</w:t>
      </w:r>
      <w:r>
        <w:rPr>
          <w:rFonts w:hint="eastAsia"/>
        </w:rPr>
        <w:t>“单位从业就业查询”。</w:t>
      </w:r>
    </w:p>
    <w:p>
      <w:r>
        <w:rPr>
          <w:rFonts w:hint="eastAsia"/>
        </w:rPr>
        <w:t>2、系统：自动带出单位名称等基本信息，并且显示该单位的员工就业登记列表。</w:t>
      </w:r>
    </w:p>
    <w:p>
      <w:r>
        <w:t>3</w:t>
      </w:r>
      <w:r>
        <w:rPr>
          <w:rFonts w:hint="eastAsia"/>
        </w:rPr>
        <w:t>、单位用户：输入人员身份证号或姓名或人员状态，点击“查询”。</w:t>
      </w:r>
    </w:p>
    <w:p>
      <w:r>
        <w:t>4</w:t>
      </w:r>
      <w:r>
        <w:rPr>
          <w:rFonts w:hint="eastAsia"/>
        </w:rPr>
        <w:t>、系统：按照输入的查询条件显示出相应的人员就业登记信息。</w:t>
      </w:r>
    </w:p>
    <w:p>
      <w:pPr>
        <w:pStyle w:val="4"/>
        <w:ind w:firstLine="560"/>
      </w:pPr>
      <w:bookmarkStart w:id="4" w:name="_Toc67780466"/>
      <w:r>
        <w:rPr>
          <w:rFonts w:hint="eastAsia"/>
        </w:rPr>
        <w:t>退工登记</w:t>
      </w:r>
      <w:bookmarkEnd w:id="4"/>
    </w:p>
    <w:p>
      <w:r>
        <w:rPr>
          <w:rFonts w:hint="eastAsia"/>
        </w:rPr>
        <w:t>【业务功能说明】</w:t>
      </w:r>
    </w:p>
    <w:p>
      <w:r>
        <w:rPr>
          <w:rFonts w:hint="eastAsia"/>
        </w:rPr>
        <w:t>1、输入查询条件，查询条件包括姓名、身份证号，都为空时默认查询所有就业登记信息有效的人员。</w:t>
      </w:r>
    </w:p>
    <w:p>
      <w:r>
        <w:rPr>
          <w:rFonts w:hint="eastAsia"/>
        </w:rPr>
        <w:t>2、若无法查询到该单位人员列表则无法办理该业务。</w:t>
      </w:r>
    </w:p>
    <w:p>
      <w:r>
        <w:t>3</w:t>
      </w:r>
      <w:r>
        <w:rPr>
          <w:rFonts w:hint="eastAsia"/>
        </w:rPr>
        <w:t>、提交申请后，生成一条待审核业务记录。</w:t>
      </w:r>
    </w:p>
    <w:p>
      <w:r>
        <w:rPr>
          <w:rFonts w:hint="eastAsia"/>
        </w:rPr>
        <w:t>【界面图示】</w:t>
      </w:r>
    </w:p>
    <w:p>
      <w:pPr>
        <w:ind w:firstLine="0" w:firstLineChars="0"/>
      </w:pPr>
      <w:r>
        <w:drawing>
          <wp:inline distT="0" distB="0" distL="0" distR="0">
            <wp:extent cx="5403850" cy="203835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80" w:leftChars="200" w:firstLine="0" w:firstLineChars="0"/>
      </w:pPr>
      <w:r>
        <w:rPr>
          <w:rFonts w:hint="eastAsia"/>
        </w:rPr>
        <w:t>【操作描述】</w:t>
      </w:r>
    </w:p>
    <w:p>
      <w:r>
        <w:rPr>
          <w:rFonts w:hint="eastAsia"/>
        </w:rPr>
        <w:t>1、单位用户：点击“就业失业”-</w:t>
      </w:r>
      <w:r>
        <w:t>&gt;</w:t>
      </w:r>
      <w:r>
        <w:rPr>
          <w:rFonts w:hint="eastAsia"/>
        </w:rPr>
        <w:t>“退工登记”。</w:t>
      </w:r>
    </w:p>
    <w:p>
      <w:r>
        <w:rPr>
          <w:rFonts w:hint="eastAsia"/>
        </w:rPr>
        <w:t>2、系统：系统列出该单位下的所有员工</w:t>
      </w:r>
    </w:p>
    <w:p>
      <w:r>
        <w:t>3</w:t>
      </w:r>
      <w:r>
        <w:rPr>
          <w:rFonts w:hint="eastAsia"/>
        </w:rPr>
        <w:t>、单位用户：输入员工姓名或身份证号查询出要退工的人员，点击“操作”。</w:t>
      </w:r>
    </w:p>
    <w:p>
      <w:r>
        <w:t>4</w:t>
      </w:r>
      <w:r>
        <w:rPr>
          <w:rFonts w:hint="eastAsia"/>
        </w:rPr>
        <w:t>、系统： 系统带出员工的姓名、性别等基本信息。</w:t>
      </w:r>
    </w:p>
    <w:p>
      <w:r>
        <w:t>5</w:t>
      </w:r>
      <w:r>
        <w:rPr>
          <w:rFonts w:hint="eastAsia"/>
        </w:rPr>
        <w:t>、单位用户：输入终止合同原因、提交审核区、终止合同时间信息后，点击“确定”按钮。</w:t>
      </w:r>
    </w:p>
    <w:p>
      <w:pPr>
        <w:ind w:firstLine="0" w:firstLineChars="0"/>
      </w:pPr>
      <w:r>
        <w:drawing>
          <wp:inline distT="0" distB="0" distL="0" distR="0">
            <wp:extent cx="5397500" cy="2266950"/>
            <wp:effectExtent l="0" t="0" r="1270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6</w:t>
      </w:r>
      <w:r>
        <w:rPr>
          <w:rFonts w:hint="eastAsia"/>
        </w:rPr>
        <w:t>、系统：提交申报记录后，系统保存申报的信息，该笔业务进入中心端审核步骤。</w:t>
      </w:r>
    </w:p>
    <w:p>
      <w:r>
        <w:rPr>
          <w:rFonts w:hint="eastAsia"/>
        </w:rPr>
        <w:t>【注意事项】</w:t>
      </w:r>
    </w:p>
    <w:p>
      <w:r>
        <w:rPr>
          <w:rFonts w:hint="eastAsia"/>
        </w:rPr>
        <w:t>退工登记提交成功，需区人社局审核通过后生效。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B2EC8"/>
    <w:multiLevelType w:val="multilevel"/>
    <w:tmpl w:val="080B2EC8"/>
    <w:lvl w:ilvl="0" w:tentative="0">
      <w:start w:val="1"/>
      <w:numFmt w:val="ideographDigital"/>
      <w:pStyle w:val="2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2986"/>
        </w:tabs>
        <w:ind w:left="298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lang w:val="en-US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MmJjZjU5Y2EyYmZlMWNkMmVhOGY1YjYyYWI1MTcifQ=="/>
  </w:docVars>
  <w:rsids>
    <w:rsidRoot w:val="705E503C"/>
    <w:rsid w:val="705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" w:after="10"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ageBreakBefore/>
      <w:numPr>
        <w:ilvl w:val="0"/>
        <w:numId w:val="1"/>
      </w:numPr>
      <w:spacing w:before="200" w:after="160"/>
      <w:ind w:firstLine="0" w:firstLineChars="0"/>
      <w:jc w:val="center"/>
      <w:outlineLvl w:val="0"/>
    </w:pPr>
    <w:rPr>
      <w:rFonts w:ascii="Arial" w:hAnsi="Arial" w:eastAsia="黑体"/>
      <w:sz w:val="36"/>
      <w:szCs w:val="36"/>
    </w:rPr>
  </w:style>
  <w:style w:type="paragraph" w:styleId="3">
    <w:name w:val="heading 2"/>
    <w:basedOn w:val="2"/>
    <w:next w:val="1"/>
    <w:qFormat/>
    <w:uiPriority w:val="0"/>
    <w:pPr>
      <w:pageBreakBefore w:val="0"/>
      <w:numPr>
        <w:ilvl w:val="1"/>
      </w:numPr>
      <w:ind w:left="771" w:hanging="771" w:hangingChars="241"/>
      <w:jc w:val="left"/>
      <w:outlineLvl w:val="1"/>
    </w:pPr>
    <w:rPr>
      <w:kern w:val="0"/>
      <w:sz w:val="32"/>
    </w:rPr>
  </w:style>
  <w:style w:type="paragraph" w:styleId="4">
    <w:name w:val="heading 3"/>
    <w:basedOn w:val="1"/>
    <w:next w:val="1"/>
    <w:qFormat/>
    <w:uiPriority w:val="0"/>
    <w:pPr>
      <w:tabs>
        <w:tab w:val="left" w:pos="432"/>
      </w:tabs>
      <w:spacing w:before="160" w:after="120"/>
      <w:outlineLvl w:val="2"/>
    </w:pPr>
    <w:rPr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2023-01-31T07:31:00Z</dcterms:created>
  <dc:creator>sugar</dc:creator>
  <cp:lastModifiedBy>sugar</cp:lastModifiedBy>
  <dcterms:modified xsi:type="dcterms:W3CDTF">2023-01-31T07:32:50Z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7EFC3503253644B5A790C419BBBC33D4</vt:lpwstr>
  </property>
</Properties>
</file>