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一次性吸纳就业补贴明细</w:t>
      </w:r>
      <w:r>
        <w:rPr>
          <w:rFonts w:ascii="方正小标宋简体" w:eastAsia="方正小标宋简体"/>
          <w:sz w:val="44"/>
          <w:szCs w:val="44"/>
        </w:rPr>
        <w:t>表</w:t>
      </w:r>
    </w:p>
    <w:tbl>
      <w:tblPr>
        <w:tblStyle w:val="3"/>
        <w:tblW w:w="91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46"/>
        <w:gridCol w:w="731"/>
        <w:gridCol w:w="2377"/>
        <w:gridCol w:w="1828"/>
        <w:gridCol w:w="1474"/>
        <w:gridCol w:w="8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劳动合同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从事岗位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268" w:right="1588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sz w:val="24"/>
          <w:szCs w:val="24"/>
        </w:rPr>
        <w:t>注：备注栏填写农民工或高校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5415F"/>
    <w:rsid w:val="267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2020-03-19T06:26:00Z</dcterms:created>
  <dc:creator>乖乖</dc:creator>
  <cp:lastModifiedBy>乖乖</cp:lastModifiedBy>
  <dcterms:modified xsi:type="dcterms:W3CDTF">2020-03-19T06:27:25Z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